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47E" w:rsidRDefault="00D15FB6">
      <w:pPr>
        <w:pStyle w:val="2"/>
        <w:spacing w:before="0" w:line="0" w:lineRule="atLeast"/>
        <w:contextualSpacing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DOMOTEX </w:t>
      </w:r>
      <w:proofErr w:type="spellStart"/>
      <w:r>
        <w:rPr>
          <w:rFonts w:ascii="微软雅黑" w:eastAsia="微软雅黑" w:hAnsi="微软雅黑" w:hint="eastAsia"/>
          <w:sz w:val="24"/>
          <w:szCs w:val="24"/>
        </w:rPr>
        <w:t>asia</w:t>
      </w:r>
      <w:proofErr w:type="spellEnd"/>
      <w:r>
        <w:rPr>
          <w:rFonts w:ascii="微软雅黑" w:eastAsia="微软雅黑" w:hAnsi="微软雅黑" w:hint="eastAsia"/>
          <w:sz w:val="24"/>
          <w:szCs w:val="24"/>
        </w:rPr>
        <w:t>/</w:t>
      </w:r>
      <w:r>
        <w:rPr>
          <w:rFonts w:ascii="微软雅黑" w:eastAsia="微软雅黑" w:hAnsi="微软雅黑" w:hint="eastAsia"/>
          <w:i/>
          <w:sz w:val="24"/>
          <w:szCs w:val="24"/>
        </w:rPr>
        <w:t>CHINA</w:t>
      </w:r>
      <w:r>
        <w:rPr>
          <w:rFonts w:ascii="微软雅黑" w:eastAsia="微软雅黑" w:hAnsi="微软雅黑" w:hint="eastAsia"/>
          <w:sz w:val="24"/>
          <w:szCs w:val="24"/>
        </w:rPr>
        <w:t xml:space="preserve">FLOOR </w:t>
      </w:r>
      <w:r>
        <w:rPr>
          <w:rFonts w:ascii="微软雅黑" w:eastAsia="微软雅黑" w:hAnsi="微软雅黑" w:hint="eastAsia"/>
          <w:sz w:val="24"/>
          <w:szCs w:val="24"/>
        </w:rPr>
        <w:t>中国国际地面材料及铺装技术展览会</w:t>
      </w:r>
    </w:p>
    <w:p w:rsidR="00B9247E" w:rsidRDefault="00D15FB6">
      <w:pPr>
        <w:pStyle w:val="2"/>
        <w:spacing w:before="0" w:line="0" w:lineRule="atLeast"/>
        <w:contextualSpacing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责任险专用投保单说明</w:t>
      </w:r>
    </w:p>
    <w:p w:rsidR="00B9247E" w:rsidRDefault="00B9247E">
      <w:pPr>
        <w:spacing w:line="0" w:lineRule="atLeast"/>
        <w:contextualSpacing/>
        <w:rPr>
          <w:rFonts w:ascii="微软雅黑" w:eastAsia="微软雅黑" w:hAnsi="微软雅黑"/>
          <w:bCs/>
          <w:snapToGrid w:val="0"/>
          <w:szCs w:val="21"/>
          <w:highlight w:val="yellow"/>
        </w:rPr>
      </w:pPr>
    </w:p>
    <w:p w:rsidR="00B9247E" w:rsidRDefault="00D15FB6">
      <w:pPr>
        <w:tabs>
          <w:tab w:val="left" w:pos="426"/>
        </w:tabs>
        <w:spacing w:line="0" w:lineRule="atLeast"/>
        <w:ind w:firstLineChars="200" w:firstLine="420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主办单位提醒各参展商，参展商应为他人在其展台内所受到的财产及人员伤害负责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对于各自的员工、代表、展台搭建商以及分包商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参展商负有同样的法律责任。为转移搭建特装展位的责任风险以及确保现场施工人员的安全保障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每个特装展位必须事前购买符合本规定要求的展览会责任保险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方可办理有关报电、审图、缴押金等入场手续。</w:t>
      </w:r>
    </w:p>
    <w:p w:rsidR="00B9247E" w:rsidRDefault="00B9247E">
      <w:pPr>
        <w:tabs>
          <w:tab w:val="left" w:pos="426"/>
        </w:tabs>
        <w:spacing w:line="0" w:lineRule="atLeast"/>
        <w:ind w:firstLineChars="200" w:firstLine="420"/>
        <w:contextualSpacing/>
        <w:rPr>
          <w:rFonts w:ascii="微软雅黑" w:eastAsia="微软雅黑" w:hAnsi="微软雅黑"/>
          <w:szCs w:val="21"/>
        </w:rPr>
      </w:pPr>
    </w:p>
    <w:p w:rsidR="00B9247E" w:rsidRDefault="00D15FB6">
      <w:pPr>
        <w:tabs>
          <w:tab w:val="left" w:pos="426"/>
        </w:tabs>
        <w:spacing w:line="0" w:lineRule="atLeast"/>
        <w:contextualSpacing/>
        <w:jc w:val="center"/>
        <w:rPr>
          <w:rFonts w:ascii="微软雅黑" w:eastAsia="微软雅黑" w:hAnsi="微软雅黑"/>
          <w:b/>
          <w:szCs w:val="21"/>
          <w:u w:val="single"/>
        </w:rPr>
      </w:pPr>
      <w:r>
        <w:rPr>
          <w:rFonts w:ascii="微软雅黑" w:eastAsia="微软雅黑" w:hAnsi="微软雅黑" w:hint="eastAsia"/>
          <w:b/>
          <w:szCs w:val="21"/>
          <w:highlight w:val="yellow"/>
          <w:u w:val="single"/>
        </w:rPr>
        <w:t>投保截至时间为</w:t>
      </w:r>
      <w:r>
        <w:rPr>
          <w:rFonts w:ascii="微软雅黑" w:eastAsia="微软雅黑" w:hAnsi="微软雅黑" w:hint="eastAsia"/>
          <w:b/>
          <w:szCs w:val="21"/>
          <w:highlight w:val="yellow"/>
          <w:u w:val="single"/>
        </w:rPr>
        <w:t>2023</w:t>
      </w:r>
      <w:r>
        <w:rPr>
          <w:rFonts w:ascii="微软雅黑" w:eastAsia="微软雅黑" w:hAnsi="微软雅黑" w:hint="eastAsia"/>
          <w:b/>
          <w:szCs w:val="21"/>
          <w:highlight w:val="yellow"/>
          <w:u w:val="single"/>
        </w:rPr>
        <w:t>年</w:t>
      </w:r>
      <w:r w:rsidR="004C7BDB">
        <w:rPr>
          <w:rFonts w:ascii="微软雅黑" w:eastAsia="微软雅黑" w:hAnsi="微软雅黑" w:hint="eastAsia"/>
          <w:b/>
          <w:szCs w:val="21"/>
          <w:highlight w:val="yellow"/>
          <w:u w:val="single"/>
        </w:rPr>
        <w:t>6</w:t>
      </w:r>
      <w:r>
        <w:rPr>
          <w:rFonts w:ascii="微软雅黑" w:eastAsia="微软雅黑" w:hAnsi="微软雅黑" w:hint="eastAsia"/>
          <w:b/>
          <w:szCs w:val="21"/>
          <w:highlight w:val="yellow"/>
          <w:u w:val="single"/>
        </w:rPr>
        <w:t>月</w:t>
      </w:r>
      <w:r w:rsidR="004C7BDB">
        <w:rPr>
          <w:rFonts w:ascii="微软雅黑" w:eastAsia="微软雅黑" w:hAnsi="微软雅黑" w:hint="eastAsia"/>
          <w:b/>
          <w:szCs w:val="21"/>
          <w:highlight w:val="yellow"/>
          <w:u w:val="single"/>
        </w:rPr>
        <w:t>9</w:t>
      </w:r>
      <w:r>
        <w:rPr>
          <w:rFonts w:ascii="微软雅黑" w:eastAsia="微软雅黑" w:hAnsi="微软雅黑" w:hint="eastAsia"/>
          <w:b/>
          <w:szCs w:val="21"/>
          <w:highlight w:val="yellow"/>
          <w:u w:val="single"/>
        </w:rPr>
        <w:t>日</w:t>
      </w:r>
    </w:p>
    <w:p w:rsidR="00B9247E" w:rsidRDefault="00D15FB6">
      <w:pPr>
        <w:tabs>
          <w:tab w:val="left" w:pos="426"/>
        </w:tabs>
        <w:spacing w:line="0" w:lineRule="atLeast"/>
        <w:contextualSpacing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特装展位的保险要求如下：</w:t>
      </w:r>
    </w:p>
    <w:p w:rsidR="00B9247E" w:rsidRDefault="00D15FB6">
      <w:pPr>
        <w:pStyle w:val="a9"/>
        <w:widowControl/>
        <w:numPr>
          <w:ilvl w:val="0"/>
          <w:numId w:val="1"/>
        </w:numPr>
        <w:tabs>
          <w:tab w:val="left" w:pos="284"/>
        </w:tabs>
        <w:spacing w:line="0" w:lineRule="atLeast"/>
        <w:ind w:left="284" w:hanging="284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被保险人需同时包括参展商和搭建商，并且把“上海万耀企龙展览有限公司”列为保单的附加被保险人。</w:t>
      </w:r>
    </w:p>
    <w:p w:rsidR="00B9247E" w:rsidRDefault="00D15FB6">
      <w:pPr>
        <w:pStyle w:val="a9"/>
        <w:widowControl/>
        <w:numPr>
          <w:ilvl w:val="0"/>
          <w:numId w:val="1"/>
        </w:numPr>
        <w:tabs>
          <w:tab w:val="left" w:pos="284"/>
          <w:tab w:val="left" w:pos="426"/>
        </w:tabs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保险范围包括</w:t>
      </w:r>
      <w:r>
        <w:rPr>
          <w:rFonts w:ascii="微软雅黑" w:eastAsia="微软雅黑" w:hAnsi="微软雅黑" w:hint="eastAsia"/>
          <w:szCs w:val="21"/>
        </w:rPr>
        <w:t>:</w:t>
      </w:r>
    </w:p>
    <w:p w:rsidR="00B9247E" w:rsidRDefault="00D15FB6">
      <w:pPr>
        <w:pStyle w:val="a9"/>
        <w:widowControl/>
        <w:numPr>
          <w:ilvl w:val="0"/>
          <w:numId w:val="2"/>
        </w:numPr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展览场所的建筑物、各种固定设备及地面、地基的损失；累计赔偿限额为人民币：</w:t>
      </w:r>
      <w:r>
        <w:rPr>
          <w:rFonts w:ascii="微软雅黑" w:eastAsia="微软雅黑" w:hAnsi="微软雅黑" w:hint="eastAsia"/>
          <w:szCs w:val="21"/>
          <w:highlight w:val="yellow"/>
        </w:rPr>
        <w:t>3</w:t>
      </w:r>
      <w:r>
        <w:rPr>
          <w:rFonts w:ascii="微软雅黑" w:eastAsia="微软雅黑" w:hAnsi="微软雅黑" w:hint="eastAsia"/>
          <w:szCs w:val="21"/>
          <w:highlight w:val="yellow"/>
        </w:rPr>
        <w:t>00</w:t>
      </w:r>
      <w:r>
        <w:rPr>
          <w:rFonts w:ascii="微软雅黑" w:eastAsia="微软雅黑" w:hAnsi="微软雅黑" w:hint="eastAsia"/>
          <w:szCs w:val="21"/>
          <w:highlight w:val="yellow"/>
        </w:rPr>
        <w:t>万元</w:t>
      </w:r>
      <w:r>
        <w:rPr>
          <w:rFonts w:ascii="微软雅黑" w:eastAsia="微软雅黑" w:hAnsi="微软雅黑" w:hint="eastAsia"/>
          <w:szCs w:val="21"/>
        </w:rPr>
        <w:t>。</w:t>
      </w:r>
    </w:p>
    <w:p w:rsidR="00B9247E" w:rsidRDefault="00D15FB6">
      <w:pPr>
        <w:pStyle w:val="a9"/>
        <w:widowControl/>
        <w:numPr>
          <w:ilvl w:val="0"/>
          <w:numId w:val="2"/>
        </w:numPr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雇请工作人员的人身伤害，所引起的抚恤金、医疗费和其它有关费用；累计赔偿限额人民币：</w:t>
      </w:r>
      <w:r>
        <w:rPr>
          <w:rFonts w:ascii="微软雅黑" w:eastAsia="微软雅黑" w:hAnsi="微软雅黑" w:hint="eastAsia"/>
          <w:szCs w:val="21"/>
          <w:highlight w:val="yellow"/>
        </w:rPr>
        <w:t>6</w:t>
      </w:r>
      <w:r>
        <w:rPr>
          <w:rFonts w:ascii="微软雅黑" w:eastAsia="微软雅黑" w:hAnsi="微软雅黑" w:hint="eastAsia"/>
          <w:szCs w:val="21"/>
          <w:highlight w:val="yellow"/>
        </w:rPr>
        <w:t xml:space="preserve">00 </w:t>
      </w:r>
      <w:r>
        <w:rPr>
          <w:rFonts w:ascii="微软雅黑" w:eastAsia="微软雅黑" w:hAnsi="微软雅黑" w:hint="eastAsia"/>
          <w:szCs w:val="21"/>
          <w:highlight w:val="yellow"/>
        </w:rPr>
        <w:t>万元</w:t>
      </w:r>
      <w:r>
        <w:rPr>
          <w:rFonts w:ascii="微软雅黑" w:eastAsia="微软雅黑" w:hAnsi="微软雅黑" w:hint="eastAsia"/>
          <w:szCs w:val="21"/>
          <w:highlight w:val="yellow"/>
        </w:rPr>
        <w:t>;</w:t>
      </w:r>
      <w:r>
        <w:rPr>
          <w:rFonts w:ascii="微软雅黑" w:eastAsia="微软雅黑" w:hAnsi="微软雅黑" w:hint="eastAsia"/>
          <w:szCs w:val="21"/>
          <w:highlight w:val="yellow"/>
        </w:rPr>
        <w:t>每人累计赔偿限额</w:t>
      </w:r>
      <w:r>
        <w:rPr>
          <w:rFonts w:ascii="微软雅黑" w:eastAsia="微软雅黑" w:hAnsi="微软雅黑" w:hint="eastAsia"/>
          <w:szCs w:val="21"/>
          <w:highlight w:val="yellow"/>
        </w:rPr>
        <w:t>:</w:t>
      </w:r>
      <w:r>
        <w:rPr>
          <w:rFonts w:ascii="微软雅黑" w:eastAsia="微软雅黑" w:hAnsi="微软雅黑"/>
          <w:szCs w:val="21"/>
          <w:highlight w:val="yellow"/>
        </w:rPr>
        <w:t xml:space="preserve"> </w:t>
      </w:r>
      <w:r>
        <w:rPr>
          <w:rFonts w:ascii="微软雅黑" w:eastAsia="微软雅黑" w:hAnsi="微软雅黑" w:hint="eastAsia"/>
          <w:szCs w:val="21"/>
          <w:highlight w:val="yellow"/>
        </w:rPr>
        <w:t>2</w:t>
      </w:r>
      <w:r>
        <w:rPr>
          <w:rFonts w:ascii="微软雅黑" w:eastAsia="微软雅黑" w:hAnsi="微软雅黑" w:hint="eastAsia"/>
          <w:szCs w:val="21"/>
          <w:highlight w:val="yellow"/>
        </w:rPr>
        <w:t>00</w:t>
      </w:r>
      <w:r>
        <w:rPr>
          <w:rFonts w:ascii="微软雅黑" w:eastAsia="微软雅黑" w:hAnsi="微软雅黑" w:hint="eastAsia"/>
          <w:szCs w:val="21"/>
          <w:highlight w:val="yellow"/>
        </w:rPr>
        <w:t>万元</w:t>
      </w:r>
      <w:r>
        <w:rPr>
          <w:rFonts w:ascii="微软雅黑" w:eastAsia="微软雅黑" w:hAnsi="微软雅黑" w:hint="eastAsia"/>
          <w:szCs w:val="21"/>
        </w:rPr>
        <w:t>。</w:t>
      </w:r>
    </w:p>
    <w:p w:rsidR="00B9247E" w:rsidRDefault="00D15FB6">
      <w:pPr>
        <w:pStyle w:val="a9"/>
        <w:widowControl/>
        <w:numPr>
          <w:ilvl w:val="0"/>
          <w:numId w:val="2"/>
        </w:numPr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第三者的人身伤害，所引起的抚恤金、</w:t>
      </w:r>
      <w:r>
        <w:rPr>
          <w:rFonts w:ascii="微软雅黑" w:eastAsia="微软雅黑" w:hAnsi="微软雅黑" w:hint="eastAsia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医疗费和其它有关费用。累计限额人民币：</w:t>
      </w:r>
      <w:r>
        <w:rPr>
          <w:rFonts w:ascii="微软雅黑" w:eastAsia="微软雅黑" w:hAnsi="微软雅黑" w:hint="eastAsia"/>
          <w:szCs w:val="21"/>
          <w:highlight w:val="yellow"/>
        </w:rPr>
        <w:t>6</w:t>
      </w:r>
      <w:r>
        <w:rPr>
          <w:rFonts w:ascii="微软雅黑" w:eastAsia="微软雅黑" w:hAnsi="微软雅黑" w:hint="eastAsia"/>
          <w:szCs w:val="21"/>
          <w:highlight w:val="yellow"/>
        </w:rPr>
        <w:t>00</w:t>
      </w:r>
      <w:r>
        <w:rPr>
          <w:rFonts w:ascii="微软雅黑" w:eastAsia="微软雅黑" w:hAnsi="微软雅黑" w:hint="eastAsia"/>
          <w:szCs w:val="21"/>
          <w:highlight w:val="yellow"/>
        </w:rPr>
        <w:t>万元；每人累计赔偿限额：</w:t>
      </w:r>
      <w:r>
        <w:rPr>
          <w:rFonts w:ascii="微软雅黑" w:eastAsia="微软雅黑" w:hAnsi="微软雅黑" w:hint="eastAsia"/>
          <w:szCs w:val="21"/>
          <w:highlight w:val="yellow"/>
        </w:rPr>
        <w:t>2</w:t>
      </w:r>
      <w:r>
        <w:rPr>
          <w:rFonts w:ascii="微软雅黑" w:eastAsia="微软雅黑" w:hAnsi="微软雅黑" w:hint="eastAsia"/>
          <w:szCs w:val="21"/>
          <w:highlight w:val="yellow"/>
        </w:rPr>
        <w:t>00</w:t>
      </w:r>
      <w:r>
        <w:rPr>
          <w:rFonts w:ascii="微软雅黑" w:eastAsia="微软雅黑" w:hAnsi="微软雅黑" w:hint="eastAsia"/>
          <w:szCs w:val="21"/>
          <w:highlight w:val="yellow"/>
        </w:rPr>
        <w:t>万元</w:t>
      </w:r>
      <w:r>
        <w:rPr>
          <w:rFonts w:ascii="微软雅黑" w:eastAsia="微软雅黑" w:hAnsi="微软雅黑" w:hint="eastAsia"/>
          <w:szCs w:val="21"/>
        </w:rPr>
        <w:t>。</w:t>
      </w:r>
    </w:p>
    <w:p w:rsidR="00B9247E" w:rsidRDefault="00B9247E">
      <w:pPr>
        <w:spacing w:line="0" w:lineRule="atLeast"/>
        <w:contextualSpacing/>
        <w:rPr>
          <w:rFonts w:ascii="微软雅黑" w:eastAsia="微软雅黑" w:hAnsi="微软雅黑"/>
          <w:szCs w:val="21"/>
        </w:rPr>
      </w:pP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特装展位投保人可以选择本展会的指定保险服务商—“会展保险网</w:t>
      </w:r>
      <w:r>
        <w:rPr>
          <w:rFonts w:ascii="微软雅黑" w:eastAsia="微软雅黑" w:hAnsi="微软雅黑" w:hint="eastAsia"/>
          <w:szCs w:val="21"/>
        </w:rPr>
        <w:t xml:space="preserve">- </w:t>
      </w:r>
      <w:r>
        <w:rPr>
          <w:rFonts w:ascii="微软雅黑" w:eastAsia="微软雅黑" w:hAnsi="微软雅黑" w:hint="eastAsia"/>
          <w:szCs w:val="21"/>
        </w:rPr>
        <w:t xml:space="preserve">www.ExhibitionGuard.com </w:t>
      </w:r>
      <w:r>
        <w:rPr>
          <w:rFonts w:ascii="微软雅黑" w:eastAsia="微软雅黑" w:hAnsi="微软雅黑" w:hint="eastAsia"/>
          <w:szCs w:val="21"/>
        </w:rPr>
        <w:t>”进行在线投保，也可以自行选择其他保险商的保单，但保单必须符合特装展位的保险要求，同时通过会展保险网审核。</w:t>
      </w:r>
    </w:p>
    <w:p w:rsidR="00B9247E" w:rsidRDefault="00B9247E">
      <w:pPr>
        <w:spacing w:line="0" w:lineRule="atLeast"/>
        <w:contextualSpacing/>
        <w:rPr>
          <w:rFonts w:ascii="微软雅黑" w:eastAsia="微软雅黑" w:hAnsi="微软雅黑"/>
          <w:szCs w:val="21"/>
        </w:rPr>
      </w:pP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b/>
          <w:szCs w:val="21"/>
        </w:rPr>
      </w:pPr>
      <w:r>
        <w:rPr>
          <w:rFonts w:ascii="微软雅黑" w:eastAsia="微软雅黑" w:hAnsi="微软雅黑" w:hint="eastAsia"/>
          <w:b/>
          <w:szCs w:val="21"/>
        </w:rPr>
        <w:t>会展保险网采用在线投保方式</w:t>
      </w:r>
      <w:r>
        <w:rPr>
          <w:rFonts w:ascii="微软雅黑" w:eastAsia="微软雅黑" w:hAnsi="微软雅黑" w:hint="eastAsia"/>
          <w:b/>
          <w:szCs w:val="21"/>
        </w:rPr>
        <w:t>,</w:t>
      </w:r>
      <w:r>
        <w:rPr>
          <w:rFonts w:ascii="微软雅黑" w:eastAsia="微软雅黑" w:hAnsi="微软雅黑" w:hint="eastAsia"/>
          <w:b/>
          <w:szCs w:val="21"/>
        </w:rPr>
        <w:t>具体操作流程如下</w:t>
      </w:r>
      <w:r>
        <w:rPr>
          <w:rFonts w:ascii="微软雅黑" w:eastAsia="微软雅黑" w:hAnsi="微软雅黑" w:hint="eastAsia"/>
          <w:b/>
          <w:szCs w:val="21"/>
        </w:rPr>
        <w:t>:</w:t>
      </w:r>
    </w:p>
    <w:p w:rsidR="00B9247E" w:rsidRDefault="00D15FB6">
      <w:pPr>
        <w:pStyle w:val="a9"/>
        <w:widowControl/>
        <w:numPr>
          <w:ilvl w:val="0"/>
          <w:numId w:val="3"/>
        </w:numPr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登陆“展商服务自助系统”，点击左侧菜单“服务预订”，选择“必填表格”中“展会保险购买”。</w:t>
      </w:r>
    </w:p>
    <w:p w:rsidR="00B9247E" w:rsidRDefault="00D15FB6">
      <w:pPr>
        <w:pStyle w:val="a9"/>
        <w:widowControl/>
        <w:numPr>
          <w:ilvl w:val="0"/>
          <w:numId w:val="3"/>
        </w:numPr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跳转进入投保界面，点击“在线投保”，按照顺序选择</w:t>
      </w:r>
      <w:r>
        <w:rPr>
          <w:rFonts w:ascii="微软雅黑" w:eastAsia="微软雅黑" w:hAnsi="微软雅黑" w:hint="eastAsia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“</w:t>
      </w:r>
      <w:r>
        <w:rPr>
          <w:rFonts w:ascii="微软雅黑" w:eastAsia="微软雅黑" w:hAnsi="微软雅黑" w:hint="eastAsia"/>
          <w:szCs w:val="21"/>
        </w:rPr>
        <w:t xml:space="preserve">2023 DOMOTEX </w:t>
      </w:r>
      <w:proofErr w:type="spellStart"/>
      <w:r>
        <w:rPr>
          <w:rFonts w:ascii="微软雅黑" w:eastAsia="微软雅黑" w:hAnsi="微软雅黑" w:hint="eastAsia"/>
          <w:szCs w:val="21"/>
        </w:rPr>
        <w:t>asia</w:t>
      </w:r>
      <w:proofErr w:type="spellEnd"/>
      <w:r>
        <w:rPr>
          <w:rFonts w:ascii="微软雅黑" w:eastAsia="微软雅黑" w:hAnsi="微软雅黑" w:hint="eastAsia"/>
          <w:szCs w:val="21"/>
        </w:rPr>
        <w:t>/</w:t>
      </w:r>
      <w:r>
        <w:rPr>
          <w:rFonts w:ascii="微软雅黑" w:eastAsia="微软雅黑" w:hAnsi="微软雅黑" w:hint="eastAsia"/>
          <w:i/>
          <w:szCs w:val="21"/>
        </w:rPr>
        <w:t>CHINA</w:t>
      </w:r>
      <w:r>
        <w:rPr>
          <w:rFonts w:ascii="微软雅黑" w:eastAsia="微软雅黑" w:hAnsi="微软雅黑" w:hint="eastAsia"/>
          <w:szCs w:val="21"/>
        </w:rPr>
        <w:t xml:space="preserve">FLOOR </w:t>
      </w:r>
      <w:r>
        <w:rPr>
          <w:rFonts w:ascii="微软雅黑" w:eastAsia="微软雅黑" w:hAnsi="微软雅黑" w:hint="eastAsia"/>
          <w:szCs w:val="21"/>
        </w:rPr>
        <w:t>中国国际地面材料及铺装技术展览会</w:t>
      </w:r>
      <w:r>
        <w:rPr>
          <w:rFonts w:ascii="微软雅黑" w:eastAsia="微软雅黑" w:hAnsi="微软雅黑" w:hint="eastAsia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”，填写投保人基本信息，选择保障范围及对应保费，进行在线支付或线下支付。</w:t>
      </w:r>
    </w:p>
    <w:p w:rsidR="00B9247E" w:rsidRDefault="00D15FB6">
      <w:pPr>
        <w:pStyle w:val="a9"/>
        <w:widowControl/>
        <w:numPr>
          <w:ilvl w:val="0"/>
          <w:numId w:val="3"/>
        </w:numPr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在线支付成功之后（推荐支付方式），会立即收到确认邮件或者短信，获取“投保代码”，请重新登录“展商服务系统”，以便完成后续操作。</w:t>
      </w:r>
    </w:p>
    <w:p w:rsidR="00B9247E" w:rsidRDefault="00D15FB6">
      <w:pPr>
        <w:pStyle w:val="a9"/>
        <w:widowControl/>
        <w:numPr>
          <w:ilvl w:val="0"/>
          <w:numId w:val="3"/>
        </w:numPr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如果选择线下支付，请根据付款通知书的指示，汇款到指定账户，然后把付款凭证邮件到</w:t>
      </w:r>
      <w:r>
        <w:rPr>
          <w:rFonts w:ascii="微软雅黑" w:eastAsia="微软雅黑" w:hAnsi="微软雅黑" w:hint="eastAsia"/>
          <w:szCs w:val="21"/>
        </w:rPr>
        <w:t xml:space="preserve"> </w:t>
      </w:r>
      <w:hyperlink r:id="rId8" w:history="1">
        <w:r>
          <w:rPr>
            <w:rStyle w:val="a8"/>
            <w:rFonts w:ascii="微软雅黑" w:eastAsia="微软雅黑" w:hAnsi="微软雅黑" w:hint="eastAsia"/>
            <w:szCs w:val="21"/>
          </w:rPr>
          <w:t>info@ExhibitionGuard.com</w:t>
        </w:r>
      </w:hyperlink>
      <w:r>
        <w:rPr>
          <w:rFonts w:ascii="微软雅黑" w:eastAsia="微软雅黑" w:hAnsi="微软雅黑" w:hint="eastAsia"/>
          <w:szCs w:val="21"/>
        </w:rPr>
        <w:t xml:space="preserve">  , </w:t>
      </w:r>
      <w:r>
        <w:rPr>
          <w:rFonts w:ascii="微软雅黑" w:eastAsia="微软雅黑" w:hAnsi="微软雅黑" w:hint="eastAsia"/>
          <w:szCs w:val="21"/>
        </w:rPr>
        <w:t>在确认收到保费后，会邮件确认收到保费。请重新登录展商服务系统界面，以便完成后续操作。</w:t>
      </w:r>
    </w:p>
    <w:p w:rsidR="00B9247E" w:rsidRDefault="00B9247E">
      <w:pPr>
        <w:spacing w:line="0" w:lineRule="atLeast"/>
        <w:contextualSpacing/>
        <w:rPr>
          <w:rFonts w:ascii="微软雅黑" w:eastAsia="微软雅黑" w:hAnsi="微软雅黑"/>
          <w:szCs w:val="21"/>
        </w:rPr>
      </w:pP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lastRenderedPageBreak/>
        <w:t>参展商如需对自己的展品进行财产及责任风险转移的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可以选择投保运</w:t>
      </w:r>
      <w:r>
        <w:rPr>
          <w:rFonts w:ascii="微软雅黑" w:eastAsia="微软雅黑" w:hAnsi="微软雅黑" w:hint="eastAsia"/>
          <w:szCs w:val="21"/>
        </w:rPr>
        <w:t>输保险及财产保险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会展保险网</w:t>
      </w:r>
      <w:r>
        <w:rPr>
          <w:rFonts w:ascii="微软雅黑" w:eastAsia="微软雅黑" w:hAnsi="微软雅黑" w:hint="eastAsia"/>
          <w:szCs w:val="21"/>
        </w:rPr>
        <w:t xml:space="preserve">- </w:t>
      </w:r>
      <w:hyperlink r:id="rId9" w:history="1">
        <w:r>
          <w:rPr>
            <w:rStyle w:val="a8"/>
            <w:rFonts w:ascii="微软雅黑" w:eastAsia="微软雅黑" w:hAnsi="微软雅黑" w:hint="eastAsia"/>
            <w:szCs w:val="21"/>
          </w:rPr>
          <w:t>www.ExhibitionGuard.com</w:t>
        </w:r>
      </w:hyperlink>
      <w:r>
        <w:rPr>
          <w:rFonts w:ascii="微软雅黑" w:eastAsia="微软雅黑" w:hAnsi="微软雅黑" w:hint="eastAsia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会竭诚为大家提供优惠的保险费率及优质的保险服务。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/>
          <w:szCs w:val="21"/>
        </w:rPr>
        <w:t xml:space="preserve"> 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会展保险网</w:t>
      </w:r>
      <w:hyperlink r:id="rId10" w:history="1">
        <w:r>
          <w:rPr>
            <w:rStyle w:val="a8"/>
            <w:rFonts w:ascii="微软雅黑" w:eastAsia="微软雅黑" w:hAnsi="微软雅黑" w:hint="eastAsia"/>
            <w:color w:val="auto"/>
            <w:szCs w:val="21"/>
          </w:rPr>
          <w:t>www.ExhibitionGuard.com</w:t>
        </w:r>
      </w:hyperlink>
      <w:r>
        <w:rPr>
          <w:rFonts w:ascii="微软雅黑" w:eastAsia="微软雅黑" w:hAnsi="微软雅黑" w:hint="eastAsia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为本次展会的指定保险服务商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中国境内服务热线</w:t>
      </w:r>
      <w:r>
        <w:rPr>
          <w:rFonts w:ascii="微软雅黑" w:eastAsia="微软雅黑" w:hAnsi="微软雅黑" w:hint="eastAsia"/>
          <w:szCs w:val="21"/>
        </w:rPr>
        <w:t xml:space="preserve"> 400 821 6600  </w:t>
      </w:r>
      <w:r>
        <w:rPr>
          <w:rFonts w:ascii="微软雅黑" w:eastAsia="微软雅黑" w:hAnsi="微软雅黑" w:hint="eastAsia"/>
          <w:szCs w:val="21"/>
        </w:rPr>
        <w:t>海外参展商请拨打</w:t>
      </w:r>
      <w:r>
        <w:rPr>
          <w:rFonts w:ascii="微软雅黑" w:eastAsia="微软雅黑" w:hAnsi="微软雅黑" w:hint="eastAsia"/>
          <w:szCs w:val="21"/>
        </w:rPr>
        <w:t xml:space="preserve"> 8621 6856 0065</w:t>
      </w:r>
      <w:r>
        <w:t xml:space="preserve"> </w:t>
      </w:r>
      <w:r>
        <w:rPr>
          <w:rFonts w:ascii="微软雅黑" w:eastAsia="微软雅黑" w:hAnsi="微软雅黑"/>
          <w:szCs w:val="21"/>
        </w:rPr>
        <w:t xml:space="preserve">or  </w:t>
      </w:r>
      <w:r>
        <w:rPr>
          <w:rFonts w:ascii="微软雅黑" w:eastAsia="微软雅黑" w:hAnsi="微软雅黑"/>
          <w:szCs w:val="21"/>
        </w:rPr>
        <w:t>8621-5280 1558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如有任何问询，登录网站在线问询，或者邮件我们</w:t>
      </w:r>
      <w:r>
        <w:rPr>
          <w:rFonts w:ascii="微软雅黑" w:eastAsia="微软雅黑" w:hAnsi="微软雅黑" w:hint="eastAsia"/>
          <w:szCs w:val="21"/>
        </w:rPr>
        <w:t xml:space="preserve"> </w:t>
      </w:r>
      <w:hyperlink r:id="rId11" w:history="1">
        <w:r>
          <w:rPr>
            <w:rStyle w:val="a8"/>
            <w:rFonts w:ascii="微软雅黑" w:eastAsia="微软雅黑" w:hAnsi="微软雅黑" w:hint="eastAsia"/>
            <w:color w:val="auto"/>
            <w:szCs w:val="21"/>
          </w:rPr>
          <w:t>info@ExhibitionGuard.com</w:t>
        </w:r>
      </w:hyperlink>
      <w:r>
        <w:rPr>
          <w:rFonts w:ascii="微软雅黑" w:eastAsia="微软雅黑" w:hAnsi="微软雅黑" w:hint="eastAsia"/>
          <w:szCs w:val="21"/>
        </w:rPr>
        <w:t xml:space="preserve"> </w:t>
      </w:r>
      <w:r>
        <w:rPr>
          <w:rFonts w:ascii="微软雅黑" w:eastAsia="微软雅黑" w:hAnsi="微软雅黑" w:hint="eastAsia"/>
          <w:szCs w:val="21"/>
        </w:rPr>
        <w:t>，我们承诺在一个工作日内回复。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如有对我们的保险服务，有任何不满或建议，请联系：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谢莉</w:t>
      </w:r>
      <w:r>
        <w:rPr>
          <w:rFonts w:ascii="微软雅黑" w:eastAsia="微软雅黑" w:hAnsi="微软雅黑" w:hint="eastAsia"/>
          <w:szCs w:val="21"/>
        </w:rPr>
        <w:t xml:space="preserve"> Sally</w:t>
      </w:r>
      <w:r>
        <w:rPr>
          <w:rFonts w:ascii="微软雅黑" w:eastAsia="微软雅黑" w:hAnsi="微软雅黑" w:hint="eastAsia"/>
          <w:szCs w:val="21"/>
        </w:rPr>
        <w:t xml:space="preserve">  </w:t>
      </w:r>
      <w:hyperlink r:id="rId12" w:history="1">
        <w:r>
          <w:rPr>
            <w:rStyle w:val="a8"/>
            <w:rFonts w:ascii="微软雅黑" w:eastAsia="微软雅黑" w:hAnsi="微软雅黑" w:hint="eastAsia"/>
            <w:color w:val="auto"/>
            <w:szCs w:val="21"/>
          </w:rPr>
          <w:t>info@exhibitionguard.com</w:t>
        </w:r>
      </w:hyperlink>
    </w:p>
    <w:p w:rsidR="00B9247E" w:rsidRDefault="00B9247E">
      <w:pPr>
        <w:spacing w:line="0" w:lineRule="atLeast"/>
        <w:contextualSpacing/>
        <w:rPr>
          <w:rFonts w:ascii="微软雅黑" w:eastAsia="微软雅黑" w:hAnsi="微软雅黑"/>
          <w:szCs w:val="21"/>
        </w:rPr>
      </w:pP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现场保险理赔服务</w:t>
      </w:r>
      <w:r>
        <w:rPr>
          <w:rFonts w:ascii="微软雅黑" w:eastAsia="微软雅黑" w:hAnsi="微软雅黑" w:hint="eastAsia"/>
          <w:szCs w:val="21"/>
        </w:rPr>
        <w:t>: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如果发生保险事</w:t>
      </w:r>
      <w:r>
        <w:rPr>
          <w:rFonts w:ascii="微软雅黑" w:eastAsia="微软雅黑" w:hAnsi="微软雅黑" w:hint="eastAsia"/>
          <w:szCs w:val="21"/>
        </w:rPr>
        <w:t>故，请立即对出险现场进行拍照取证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并拨打现场报案电话：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400-600-2700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保险索赔单证要求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a) </w:t>
      </w:r>
      <w:r>
        <w:rPr>
          <w:rFonts w:ascii="微软雅黑" w:eastAsia="微软雅黑" w:hAnsi="微软雅黑" w:hint="eastAsia"/>
          <w:szCs w:val="21"/>
        </w:rPr>
        <w:t>出险通知书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需加盖公章</w:t>
      </w:r>
      <w:r>
        <w:rPr>
          <w:rFonts w:ascii="微软雅黑" w:eastAsia="微软雅黑" w:hAnsi="微软雅黑" w:hint="eastAsia"/>
          <w:szCs w:val="21"/>
        </w:rPr>
        <w:t>;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b) </w:t>
      </w:r>
      <w:r>
        <w:rPr>
          <w:rFonts w:ascii="微软雅黑" w:eastAsia="微软雅黑" w:hAnsi="微软雅黑" w:hint="eastAsia"/>
          <w:szCs w:val="21"/>
        </w:rPr>
        <w:t>损失清单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需加盖公章</w:t>
      </w:r>
      <w:r>
        <w:rPr>
          <w:rFonts w:ascii="微软雅黑" w:eastAsia="微软雅黑" w:hAnsi="微软雅黑" w:hint="eastAsia"/>
          <w:szCs w:val="21"/>
        </w:rPr>
        <w:t>;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c) </w:t>
      </w:r>
      <w:r>
        <w:rPr>
          <w:rFonts w:ascii="微软雅黑" w:eastAsia="微软雅黑" w:hAnsi="微软雅黑" w:hint="eastAsia"/>
          <w:szCs w:val="21"/>
        </w:rPr>
        <w:t>被保险人事故情况说明或受损方事故处理报告</w:t>
      </w:r>
      <w:r>
        <w:rPr>
          <w:rFonts w:ascii="微软雅黑" w:eastAsia="微软雅黑" w:hAnsi="微软雅黑" w:hint="eastAsia"/>
          <w:szCs w:val="21"/>
        </w:rPr>
        <w:t>,</w:t>
      </w:r>
      <w:r>
        <w:rPr>
          <w:rFonts w:ascii="微软雅黑" w:eastAsia="微软雅黑" w:hAnsi="微软雅黑" w:hint="eastAsia"/>
          <w:szCs w:val="21"/>
        </w:rPr>
        <w:t>需加盖公章</w:t>
      </w:r>
      <w:r>
        <w:rPr>
          <w:rFonts w:ascii="微软雅黑" w:eastAsia="微软雅黑" w:hAnsi="微软雅黑" w:hint="eastAsia"/>
          <w:szCs w:val="21"/>
        </w:rPr>
        <w:t>;</w:t>
      </w:r>
    </w:p>
    <w:p w:rsidR="00B9247E" w:rsidRDefault="00D15FB6">
      <w:pPr>
        <w:spacing w:line="0" w:lineRule="atLeast"/>
        <w:contextualSpacing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 xml:space="preserve">d) </w:t>
      </w:r>
      <w:r>
        <w:rPr>
          <w:rFonts w:ascii="微软雅黑" w:eastAsia="微软雅黑" w:hAnsi="微软雅黑" w:hint="eastAsia"/>
          <w:szCs w:val="21"/>
        </w:rPr>
        <w:t>事故现场照片</w:t>
      </w:r>
      <w:r>
        <w:rPr>
          <w:rFonts w:ascii="微软雅黑" w:eastAsia="微软雅黑" w:hAnsi="微软雅黑" w:hint="eastAsia"/>
          <w:szCs w:val="21"/>
        </w:rPr>
        <w:t>;</w:t>
      </w:r>
    </w:p>
    <w:p w:rsidR="00B9247E" w:rsidRDefault="00D15FB6">
      <w:pPr>
        <w:rPr>
          <w:rFonts w:ascii="微软雅黑" w:eastAsia="微软雅黑" w:hAnsi="微软雅黑" w:hint="eastAsia"/>
          <w:szCs w:val="21"/>
        </w:rPr>
      </w:pPr>
      <w:r>
        <w:rPr>
          <w:rFonts w:hint="eastAsia"/>
        </w:rPr>
        <w:t xml:space="preserve"> </w:t>
      </w:r>
      <w:r>
        <w:rPr>
          <w:rFonts w:ascii="微软雅黑" w:eastAsia="微软雅黑" w:hAnsi="微软雅黑" w:hint="eastAsia"/>
          <w:szCs w:val="21"/>
        </w:rPr>
        <w:t>在线投保指引：</w:t>
      </w:r>
    </w:p>
    <w:p w:rsidR="004C7BDB" w:rsidRDefault="004C7BDB"/>
    <w:p w:rsidR="00B9247E" w:rsidRDefault="00B9247E"/>
    <w:p w:rsidR="00B9247E" w:rsidRDefault="00D15FB6">
      <w:bookmarkStart w:id="0" w:name="_GoBack"/>
      <w:r>
        <w:rPr>
          <w:rFonts w:hint="eastAsia"/>
          <w:noProof/>
        </w:rPr>
        <w:lastRenderedPageBreak/>
        <w:drawing>
          <wp:inline distT="0" distB="0" distL="114300" distR="114300">
            <wp:extent cx="5810250" cy="8217482"/>
            <wp:effectExtent l="0" t="0" r="0" b="0"/>
            <wp:docPr id="1" name="图片 1" descr="C:\Users\info\Desktop\2023DACF--CN.jpg2023DACF--C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info\Desktop\2023DACF--CN.jpg2023DACF--CN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8226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9247E">
      <w:headerReference w:type="default" r:id="rId14"/>
      <w:pgSz w:w="12240" w:h="15840"/>
      <w:pgMar w:top="1440" w:right="1467" w:bottom="144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FB6" w:rsidRDefault="00D15FB6">
      <w:r>
        <w:separator/>
      </w:r>
    </w:p>
  </w:endnote>
  <w:endnote w:type="continuationSeparator" w:id="0">
    <w:p w:rsidR="00D15FB6" w:rsidRDefault="00D15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FB6" w:rsidRDefault="00D15FB6">
      <w:r>
        <w:separator/>
      </w:r>
    </w:p>
  </w:footnote>
  <w:footnote w:type="continuationSeparator" w:id="0">
    <w:p w:rsidR="00D15FB6" w:rsidRDefault="00D15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7E" w:rsidRDefault="00D15FB6">
    <w:pPr>
      <w:pStyle w:val="2"/>
      <w:wordWrap w:val="0"/>
      <w:spacing w:before="0" w:line="240" w:lineRule="exact"/>
      <w:jc w:val="right"/>
      <w:rPr>
        <w:rFonts w:ascii="微软雅黑" w:eastAsia="微软雅黑" w:hAnsi="微软雅黑"/>
      </w:rPr>
    </w:pPr>
    <w:r>
      <w:rPr>
        <w:rFonts w:ascii="微软雅黑" w:eastAsia="微软雅黑" w:hAnsi="微软雅黑" w:hint="eastAsia"/>
        <w:sz w:val="20"/>
        <w:szCs w:val="20"/>
      </w:rPr>
      <w:t xml:space="preserve">DOMOTEX </w:t>
    </w:r>
    <w:proofErr w:type="spellStart"/>
    <w:r>
      <w:rPr>
        <w:rFonts w:ascii="微软雅黑" w:eastAsia="微软雅黑" w:hAnsi="微软雅黑"/>
        <w:sz w:val="20"/>
        <w:szCs w:val="20"/>
      </w:rPr>
      <w:t>asia</w:t>
    </w:r>
    <w:proofErr w:type="spellEnd"/>
    <w:r>
      <w:rPr>
        <w:rFonts w:ascii="微软雅黑" w:eastAsia="微软雅黑" w:hAnsi="微软雅黑" w:hint="eastAsia"/>
        <w:sz w:val="20"/>
        <w:szCs w:val="20"/>
      </w:rPr>
      <w:t>/</w:t>
    </w:r>
    <w:r>
      <w:rPr>
        <w:rFonts w:ascii="微软雅黑" w:eastAsia="微软雅黑" w:hAnsi="微软雅黑" w:hint="eastAsia"/>
        <w:i/>
        <w:sz w:val="20"/>
        <w:szCs w:val="20"/>
      </w:rPr>
      <w:t>CHINA</w:t>
    </w:r>
    <w:r>
      <w:rPr>
        <w:rFonts w:ascii="微软雅黑" w:eastAsia="微软雅黑" w:hAnsi="微软雅黑" w:hint="eastAsia"/>
        <w:sz w:val="20"/>
        <w:szCs w:val="20"/>
      </w:rPr>
      <w:t xml:space="preserve">FLOOR </w:t>
    </w:r>
    <w:r>
      <w:rPr>
        <w:rFonts w:ascii="微软雅黑" w:eastAsia="微软雅黑" w:hAnsi="微软雅黑" w:hint="eastAsia"/>
        <w:sz w:val="20"/>
        <w:szCs w:val="20"/>
      </w:rPr>
      <w:t>中国国际地面材料及铺装技术展览会</w:t>
    </w:r>
  </w:p>
  <w:p w:rsidR="00B9247E" w:rsidRDefault="00D15FB6">
    <w:pPr>
      <w:pStyle w:val="a6"/>
      <w:tabs>
        <w:tab w:val="clear" w:pos="4320"/>
        <w:tab w:val="clear" w:pos="8640"/>
        <w:tab w:val="center" w:pos="-142"/>
        <w:tab w:val="right" w:pos="8931"/>
      </w:tabs>
      <w:spacing w:line="0" w:lineRule="atLeast"/>
      <w:jc w:val="right"/>
      <w:rPr>
        <w:rFonts w:ascii="微软雅黑" w:eastAsia="微软雅黑" w:hAnsi="微软雅黑"/>
        <w:b/>
        <w:sz w:val="44"/>
        <w:szCs w:val="44"/>
        <w:u w:val="single"/>
      </w:rPr>
    </w:pPr>
    <w:r>
      <w:rPr>
        <w:rFonts w:ascii="微软雅黑" w:eastAsia="微软雅黑" w:hAnsi="微软雅黑" w:hint="eastAsia"/>
        <w:b/>
        <w:sz w:val="28"/>
        <w:szCs w:val="24"/>
        <w:u w:val="single"/>
      </w:rPr>
      <w:t xml:space="preserve">                                                             </w:t>
    </w:r>
    <w:r>
      <w:rPr>
        <w:rFonts w:ascii="微软雅黑" w:eastAsia="微软雅黑" w:hAnsi="微软雅黑" w:hint="eastAsia"/>
        <w:b/>
        <w:sz w:val="44"/>
        <w:szCs w:val="44"/>
        <w:u w:val="single"/>
      </w:rPr>
      <w:t>特装展位责任保险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F702C"/>
    <w:multiLevelType w:val="multilevel"/>
    <w:tmpl w:val="2EDF702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6148D6"/>
    <w:multiLevelType w:val="multilevel"/>
    <w:tmpl w:val="58614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98451A"/>
    <w:multiLevelType w:val="multilevel"/>
    <w:tmpl w:val="77984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MDc5NmM1NmU2YTFjN2ViNDY3NjMyMThlYmMwMjgifQ=="/>
  </w:docVars>
  <w:rsids>
    <w:rsidRoot w:val="00472FA3"/>
    <w:rsid w:val="00011F52"/>
    <w:rsid w:val="0002560A"/>
    <w:rsid w:val="00027848"/>
    <w:rsid w:val="00076B76"/>
    <w:rsid w:val="000E2243"/>
    <w:rsid w:val="000E60BB"/>
    <w:rsid w:val="001224B9"/>
    <w:rsid w:val="00130F0E"/>
    <w:rsid w:val="00142315"/>
    <w:rsid w:val="001458E0"/>
    <w:rsid w:val="001F1E66"/>
    <w:rsid w:val="001F3EEC"/>
    <w:rsid w:val="00207C00"/>
    <w:rsid w:val="00215E6D"/>
    <w:rsid w:val="00267DD9"/>
    <w:rsid w:val="0027438C"/>
    <w:rsid w:val="0028293C"/>
    <w:rsid w:val="002F60D2"/>
    <w:rsid w:val="00300F98"/>
    <w:rsid w:val="00307ADD"/>
    <w:rsid w:val="00310653"/>
    <w:rsid w:val="00326E5B"/>
    <w:rsid w:val="0033661B"/>
    <w:rsid w:val="003924D1"/>
    <w:rsid w:val="003B298C"/>
    <w:rsid w:val="00401EF7"/>
    <w:rsid w:val="00407912"/>
    <w:rsid w:val="00445E10"/>
    <w:rsid w:val="00472FA3"/>
    <w:rsid w:val="004C2566"/>
    <w:rsid w:val="004C7BDB"/>
    <w:rsid w:val="004F1B2F"/>
    <w:rsid w:val="005428AE"/>
    <w:rsid w:val="005631FA"/>
    <w:rsid w:val="005C0ACF"/>
    <w:rsid w:val="005C0DE7"/>
    <w:rsid w:val="00651A3C"/>
    <w:rsid w:val="00681EA2"/>
    <w:rsid w:val="00756E8B"/>
    <w:rsid w:val="007B6CD6"/>
    <w:rsid w:val="00813F26"/>
    <w:rsid w:val="00820953"/>
    <w:rsid w:val="008633AE"/>
    <w:rsid w:val="0090199D"/>
    <w:rsid w:val="00921373"/>
    <w:rsid w:val="00947FC7"/>
    <w:rsid w:val="009B26C8"/>
    <w:rsid w:val="009C55B2"/>
    <w:rsid w:val="009D3B6C"/>
    <w:rsid w:val="009F1D6E"/>
    <w:rsid w:val="00A46E40"/>
    <w:rsid w:val="00A54472"/>
    <w:rsid w:val="00A5483D"/>
    <w:rsid w:val="00A54EB4"/>
    <w:rsid w:val="00A6726F"/>
    <w:rsid w:val="00A85C9F"/>
    <w:rsid w:val="00AB372E"/>
    <w:rsid w:val="00AC7DA1"/>
    <w:rsid w:val="00AD7EB6"/>
    <w:rsid w:val="00AE3ADD"/>
    <w:rsid w:val="00AE449A"/>
    <w:rsid w:val="00AF106D"/>
    <w:rsid w:val="00AF6136"/>
    <w:rsid w:val="00B66BFA"/>
    <w:rsid w:val="00B91880"/>
    <w:rsid w:val="00B9247E"/>
    <w:rsid w:val="00BB7A1A"/>
    <w:rsid w:val="00BC425D"/>
    <w:rsid w:val="00C03038"/>
    <w:rsid w:val="00C70A1D"/>
    <w:rsid w:val="00C77788"/>
    <w:rsid w:val="00CB0DCA"/>
    <w:rsid w:val="00CB2442"/>
    <w:rsid w:val="00CE527E"/>
    <w:rsid w:val="00D127F9"/>
    <w:rsid w:val="00D15FB6"/>
    <w:rsid w:val="00D6177C"/>
    <w:rsid w:val="00D6318F"/>
    <w:rsid w:val="00D713F7"/>
    <w:rsid w:val="00DA116F"/>
    <w:rsid w:val="00DC71F0"/>
    <w:rsid w:val="00E204F8"/>
    <w:rsid w:val="00E23F5E"/>
    <w:rsid w:val="00E51331"/>
    <w:rsid w:val="00E54264"/>
    <w:rsid w:val="00E6201C"/>
    <w:rsid w:val="00E826BD"/>
    <w:rsid w:val="00EA0A92"/>
    <w:rsid w:val="00F320CD"/>
    <w:rsid w:val="00FD65C4"/>
    <w:rsid w:val="15141F47"/>
    <w:rsid w:val="3A025AEA"/>
    <w:rsid w:val="6AC05338"/>
    <w:rsid w:val="7051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spacing w:before="120"/>
      <w:outlineLvl w:val="1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widowControl/>
      <w:spacing w:after="200" w:line="276" w:lineRule="auto"/>
      <w:jc w:val="left"/>
    </w:pPr>
    <w:rPr>
      <w:kern w:val="0"/>
      <w:sz w:val="20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</w:p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2Char">
    <w:name w:val="标题 2 Char"/>
    <w:basedOn w:val="a0"/>
    <w:link w:val="2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kern w:val="2"/>
      <w:sz w:val="21"/>
      <w:szCs w:val="20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kern w:val="2"/>
      <w:sz w:val="21"/>
      <w:szCs w:val="20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qFormat/>
    <w:pPr>
      <w:keepNext/>
      <w:keepLines/>
      <w:spacing w:before="120"/>
      <w:outlineLvl w:val="1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widowControl/>
      <w:spacing w:after="200" w:line="276" w:lineRule="auto"/>
      <w:jc w:val="left"/>
    </w:pPr>
    <w:rPr>
      <w:kern w:val="0"/>
      <w:sz w:val="20"/>
      <w:lang w:eastAsia="en-US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</w:p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2Char">
    <w:name w:val="标题 2 Char"/>
    <w:basedOn w:val="a0"/>
    <w:link w:val="2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character" w:customStyle="1" w:styleId="Char2">
    <w:name w:val="页眉 Char"/>
    <w:basedOn w:val="a0"/>
    <w:link w:val="a6"/>
    <w:uiPriority w:val="99"/>
    <w:rPr>
      <w:rFonts w:ascii="Times New Roman" w:eastAsia="宋体" w:hAnsi="Times New Roman" w:cs="Times New Roman"/>
      <w:kern w:val="2"/>
      <w:sz w:val="21"/>
      <w:szCs w:val="20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kern w:val="2"/>
      <w:sz w:val="21"/>
      <w:szCs w:val="20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xhibitionGuard.com" TargetMode="External"/><Relationship Id="rId13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ellinor@exhibitionguard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nfo@ExhibitionGuard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xhibitionGuard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xhibitionGuard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semier</dc:creator>
  <cp:lastModifiedBy>jan.gao</cp:lastModifiedBy>
  <cp:revision>8</cp:revision>
  <cp:lastPrinted>2015-12-03T06:04:00Z</cp:lastPrinted>
  <dcterms:created xsi:type="dcterms:W3CDTF">2022-01-20T10:14:00Z</dcterms:created>
  <dcterms:modified xsi:type="dcterms:W3CDTF">2023-03-23T09:56:00Z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4C4223A97F26409F8F87EA36FC9C2D7C</vt:lpwstr>
  </property>
</Properties>
</file>